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BB" w:rsidRPr="00FA6715" w:rsidRDefault="00123435" w:rsidP="004731B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Департамент</w:t>
      </w:r>
      <w:r w:rsidR="004731BB"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 администрации </w:t>
      </w:r>
      <w:proofErr w:type="spellStart"/>
      <w:r w:rsidR="004731BB" w:rsidRPr="00FA6715">
        <w:rPr>
          <w:rFonts w:ascii="Times New Roman" w:eastAsia="Calibri" w:hAnsi="Times New Roman" w:cs="Times New Roman"/>
          <w:b/>
          <w:sz w:val="26"/>
          <w:szCs w:val="26"/>
        </w:rPr>
        <w:t>Старооскольского</w:t>
      </w:r>
      <w:proofErr w:type="spellEnd"/>
      <w:r w:rsidR="004731BB"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4731BB" w:rsidRPr="006C07F6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Муниципальноебюджетноеобщеобразовательноеучреждение</w:t>
      </w:r>
      <w:proofErr w:type="spellEnd"/>
    </w:p>
    <w:p w:rsidR="004731BB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«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Средняяобщеобразовательнаяшкола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№5 с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углубленнымизучениемотдельныхпредметов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»</w:t>
      </w:r>
    </w:p>
    <w:p w:rsidR="004731BB" w:rsidRPr="00BB6CE8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731BB" w:rsidRPr="002F5169" w:rsidRDefault="0063256F" w:rsidP="004731BB">
      <w:pPr>
        <w:rPr>
          <w:rFonts w:ascii="Times New Roman" w:eastAsia="Calibri" w:hAnsi="Times New Roman" w:cs="Times New Roman"/>
          <w:b/>
        </w:rPr>
      </w:pPr>
      <w:r w:rsidRPr="0063256F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2" type="#_x0000_t202" style="position:absolute;margin-left:211.7pt;margin-top:12.05pt;width:259.75pt;height:128.9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 style="mso-next-textbox:#Поле 2">
              <w:txbxContent>
                <w:p w:rsidR="00123435" w:rsidRPr="00BB6CE8" w:rsidRDefault="00123435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УТВЕРЖДЕН</w:t>
                  </w:r>
                </w:p>
                <w:p w:rsidR="00123435" w:rsidRPr="00BB6CE8" w:rsidRDefault="00123435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Приказом по МБОУ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«СОШ №5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с углубленным изучением отдельных предметов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»»</w:t>
                  </w:r>
                </w:p>
                <w:p w:rsidR="00123435" w:rsidRPr="00BB6CE8" w:rsidRDefault="00123435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</w:t>
                  </w:r>
                  <w:r w:rsidR="00F710F7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187-ОД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 «</w:t>
                  </w:r>
                  <w:r w:rsidR="00F710F7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30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» </w:t>
                  </w:r>
                  <w:r w:rsidR="00F710F7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апреля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2025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года</w:t>
                  </w:r>
                </w:p>
                <w:p w:rsidR="00123435" w:rsidRPr="00BB6CE8" w:rsidRDefault="00123435" w:rsidP="004731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63256F">
        <w:rPr>
          <w:rFonts w:ascii="Calibri" w:eastAsia="Calibri" w:hAnsi="Calibri" w:cs="Times New Roman"/>
          <w:noProof/>
          <w:lang w:eastAsia="ru-RU"/>
        </w:rPr>
        <w:pict>
          <v:shape id="Поле 3" o:spid="_x0000_s1031" type="#_x0000_t202" style="position:absolute;margin-left:-14.55pt;margin-top:12.05pt;width:191.25pt;height:104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" strokecolor="white">
            <v:textbox style="mso-next-textbox:#Поле 3">
              <w:txbxContent>
                <w:p w:rsidR="00123435" w:rsidRPr="00BB6CE8" w:rsidRDefault="00123435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</w:t>
                  </w:r>
                </w:p>
                <w:p w:rsidR="00123435" w:rsidRPr="00BB6CE8" w:rsidRDefault="00123435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</w:t>
                  </w:r>
                </w:p>
                <w:p w:rsidR="00123435" w:rsidRPr="00BB6CE8" w:rsidRDefault="00123435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Педагогического совета</w:t>
                  </w:r>
                </w:p>
                <w:p w:rsidR="00123435" w:rsidRPr="00BB6CE8" w:rsidRDefault="00123435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№ </w:t>
                  </w:r>
                  <w:r w:rsidR="003F4E6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8</w:t>
                  </w:r>
                </w:p>
                <w:p w:rsidR="00123435" w:rsidRPr="00BB6CE8" w:rsidRDefault="00123435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 «</w:t>
                  </w:r>
                  <w:r w:rsidR="00F710F7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28» марта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202</w:t>
                  </w:r>
                  <w:r w:rsidRPr="00F710F7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5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123435" w:rsidRPr="00AC58CE" w:rsidRDefault="00123435" w:rsidP="004731B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63256F">
        <w:rPr>
          <w:rFonts w:ascii="Calibri" w:eastAsia="Calibri" w:hAnsi="Calibri" w:cs="Times New Roman"/>
          <w:noProof/>
          <w:lang w:eastAsia="ru-RU"/>
        </w:rPr>
        <w:pict>
          <v:shape id="Поле 1" o:spid="_x0000_s1030" type="#_x0000_t202" style="position:absolute;margin-left:4.3pt;margin-top:11.65pt;width:126.15pt;height:33.4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next-textbox:#Поле 1;mso-fit-shape-to-text:t">
              <w:txbxContent>
                <w:p w:rsidR="00123435" w:rsidRPr="00477A34" w:rsidRDefault="00123435" w:rsidP="004731BB"/>
              </w:txbxContent>
            </v:textbox>
          </v:shape>
        </w:pict>
      </w: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Default="004731BB" w:rsidP="004731BB">
      <w:pPr>
        <w:ind w:right="142"/>
        <w:rPr>
          <w:rFonts w:ascii="Calibri" w:eastAsia="Calibri" w:hAnsi="Calibri" w:cs="Times New Roman"/>
        </w:rPr>
      </w:pPr>
    </w:p>
    <w:p w:rsidR="00705CFA" w:rsidRPr="002F5169" w:rsidRDefault="00705CFA" w:rsidP="004731BB">
      <w:pPr>
        <w:ind w:right="142"/>
        <w:rPr>
          <w:rFonts w:ascii="Calibri" w:eastAsia="Calibri" w:hAnsi="Calibri" w:cs="Times New Roman"/>
        </w:rPr>
      </w:pPr>
    </w:p>
    <w:p w:rsidR="004731BB" w:rsidRPr="002C44CF" w:rsidRDefault="004731BB" w:rsidP="002F41BB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2C44CF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Перспективный план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3E72BF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123435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У светофора нет каникул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2F41BB" w:rsidRPr="00AF6C7C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2F41BB" w:rsidRPr="00913192" w:rsidRDefault="00DE41B2" w:rsidP="004731BB">
      <w:pPr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DE41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1676400</wp:posOffset>
            </wp:positionH>
            <wp:positionV relativeFrom="margin">
              <wp:posOffset>5979795</wp:posOffset>
            </wp:positionV>
            <wp:extent cx="2640330" cy="197929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41BB" w:rsidRDefault="002F41BB" w:rsidP="004731B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1B2" w:rsidRDefault="00DE41B2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E3247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1BB" w:rsidRPr="002F41BB" w:rsidRDefault="00473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Старый Оскол</w:t>
      </w:r>
    </w:p>
    <w:p w:rsidR="004731BB" w:rsidRPr="00F8592D" w:rsidRDefault="00DF32DC" w:rsidP="00F859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="0074651E" w:rsidRPr="002F41BB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123435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4731BB" w:rsidRPr="002F41BB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25520A" w:rsidRDefault="0025520A" w:rsidP="005570E1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Крат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кий анализ работы лагеря за 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12343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3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-20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12343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4</w:t>
      </w: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учебный год</w:t>
      </w:r>
    </w:p>
    <w:p w:rsidR="005570E1" w:rsidRPr="005570E1" w:rsidRDefault="00757761" w:rsidP="005570E1">
      <w:pPr>
        <w:suppressAutoHyphens/>
        <w:spacing w:after="0" w:line="240" w:lineRule="auto"/>
        <w:ind w:left="928"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-635</wp:posOffset>
            </wp:positionV>
            <wp:extent cx="2076450" cy="14287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0A" w:rsidRPr="002F5169" w:rsidRDefault="00DF32DC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20</w:t>
      </w:r>
      <w:r w:rsidR="00123435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в школьном лагере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«Сказка»   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не только хорошо отдохнули, но приобрели полезные навыки, знания, умения.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принимали активное участие в лагерных спортивных соревнованиях «Веселые старты», «Молодецкие забавы», «По тропе здоровья», играх: футбол, волейбол, баскетбол.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Развивали свой интеллект в разгадывании загадок и шарад, при ответах на вопросы викторин «Страна </w:t>
      </w:r>
      <w:proofErr w:type="spellStart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Литературия</w:t>
      </w:r>
      <w:proofErr w:type="spellEnd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«В гостях у сказки», «Сладкое дерево».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Повышали рейтинг, умение вести споры и умение приводить доказательства на диспутах «История нашего города в истории государства»; посещали художественный и краеведческий музеи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детьми были проведены беседы: «Береги растения», «Правила поведения на воде», «Делу – время, потехе – час», по правилам дорожного движения и поведения во время ЧС и др.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Творчество и самобытность личности ребят выявили концерты, приготовленные к открытию и закрытию лагерной смены, к конкурсу «Лучший отрядный вожатый», постановка сказок, участие в конкурсах «Все дело в шляпе», «Мисс Золушка», «Фабрика звёзд» «Музыкальный калейдоскоп»,  работа по изготовлению подвижных игрушек на занятиях кружка «В гостях у мастера Самоделкина».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время работы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школьног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оздоровительного лагеря в 20</w:t>
      </w:r>
      <w:r w:rsidR="00123435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было о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здоровлено </w:t>
      </w:r>
      <w:r w:rsidR="00DF32DC" w:rsidRPr="000765A1">
        <w:rPr>
          <w:rFonts w:ascii="Times New Roman" w:eastAsia="Times New Roman" w:hAnsi="Times New Roman" w:cs="Times New Roman"/>
          <w:sz w:val="28"/>
          <w:szCs w:val="28"/>
          <w:lang w:eastAsia="zh-CN"/>
        </w:rPr>
        <w:t>320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тей, в этом году планируется </w:t>
      </w:r>
      <w:r w:rsidR="00123435">
        <w:rPr>
          <w:rFonts w:ascii="Times New Roman" w:eastAsia="Times New Roman" w:hAnsi="Times New Roman" w:cs="Times New Roman"/>
          <w:sz w:val="28"/>
          <w:szCs w:val="28"/>
          <w:lang w:eastAsia="zh-CN"/>
        </w:rPr>
        <w:t>267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обучающихся. Травм и правонарушен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в течение лагерной смены 20</w:t>
      </w:r>
      <w:r w:rsidR="00123435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не было.</w:t>
      </w:r>
    </w:p>
    <w:p w:rsidR="0025520A" w:rsidRDefault="0025520A" w:rsidP="00D9686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70E1" w:rsidRPr="00AF6C7C" w:rsidRDefault="002F5169" w:rsidP="00AF6C7C">
      <w:pPr>
        <w:pStyle w:val="a4"/>
        <w:numPr>
          <w:ilvl w:val="0"/>
          <w:numId w:val="7"/>
        </w:num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Характеристика лагеря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Летний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лагерь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F6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123435">
        <w:rPr>
          <w:rFonts w:ascii="Times New Roman" w:hAnsi="Times New Roman" w:cs="Times New Roman"/>
          <w:spacing w:val="-18"/>
          <w:sz w:val="26"/>
          <w:szCs w:val="26"/>
        </w:rPr>
        <w:t>У светофора нет каникул!</w:t>
      </w:r>
      <w:r w:rsidR="00705CFA">
        <w:rPr>
          <w:rFonts w:ascii="Times New Roman" w:hAnsi="Times New Roman" w:cs="Times New Roman"/>
          <w:spacing w:val="-18"/>
          <w:sz w:val="26"/>
          <w:szCs w:val="26"/>
        </w:rPr>
        <w:t xml:space="preserve">»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 на базе МБОУ «Средняя общеоб</w:t>
      </w:r>
      <w:bookmarkStart w:id="0" w:name="_GoBack"/>
      <w:bookmarkEnd w:id="0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разовательная школа №5 с углублённым изучением отдельных предметов», которая находится по адресу: ул. Октябрьская, д.10.</w:t>
      </w:r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Педагогический коллектив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школьного оздоровительного лагеря состоит из работников школы. </w:t>
      </w:r>
    </w:p>
    <w:p w:rsidR="002F5169" w:rsidRPr="002F5169" w:rsidRDefault="002F5169" w:rsidP="00D96865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лагеря -  </w:t>
      </w:r>
      <w:r w:rsidR="007465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Потапова Ольга Григорьевна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старшая вожат</w:t>
      </w:r>
      <w:r w:rsidR="00D740BC">
        <w:rPr>
          <w:rFonts w:ascii="Times New Roman" w:eastAsia="Times New Roman" w:hAnsi="Times New Roman" w:cs="Times New Roman"/>
          <w:sz w:val="28"/>
          <w:szCs w:val="28"/>
          <w:lang w:eastAsia="zh-CN"/>
        </w:rPr>
        <w:t>ая -  Положенцева Анна Александровна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агерь «Сказка» полностью обеспечен сантехническим и спортивным инвентарем. </w:t>
      </w:r>
      <w:proofErr w:type="gram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успешной работы лагеря используется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спортивный инвентарь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(баскетбольные  мячи - 15, футбольные мячи  - 5, волейбольные мячи – 10; обручи – 30; скакалки – 15; кегли – 12 штук; </w:t>
      </w:r>
      <w:proofErr w:type="spell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пазлы</w:t>
      </w:r>
      <w:proofErr w:type="spellEnd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6; конструктор – 12; шахматы – 15; настольные игры -15;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lastRenderedPageBreak/>
        <w:t>аппаратура</w:t>
      </w:r>
      <w:r w:rsidR="00603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ноутбуки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мультимедийное оборудование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 магнитофон – 3; микрофон – 2).</w:t>
      </w:r>
      <w:proofErr w:type="gramEnd"/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лагере имеется спортивный и актовый залы, </w:t>
      </w:r>
      <w:r w:rsidRPr="000765A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765A1" w:rsidRPr="000765A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076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игровых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(2 кабинета для кружковых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занятий, кабинет безопасности,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медицинская комната, изолятор, столовая).</w:t>
      </w:r>
    </w:p>
    <w:p w:rsid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июне в лагере «Сказка» 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будут отдыхать </w:t>
      </w:r>
      <w:r w:rsidR="00123435">
        <w:rPr>
          <w:rFonts w:ascii="Times New Roman" w:eastAsia="Times New Roman" w:hAnsi="Times New Roman" w:cs="Times New Roman"/>
          <w:sz w:val="28"/>
          <w:szCs w:val="28"/>
          <w:lang w:eastAsia="zh-CN"/>
        </w:rPr>
        <w:t>267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детей.</w:t>
      </w:r>
    </w:p>
    <w:p w:rsidR="002F5169" w:rsidRDefault="002F5169" w:rsidP="00D96865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работы лагеря с дневным пребыванием</w:t>
      </w:r>
      <w:r w:rsidR="00953E8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детей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«Сказка» осуществляется в следующем режим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 пребывания детей: с 8.30 до 18.0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0 часов с организацией 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трехразового питания (завтрак, 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обед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 полдник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).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хразовое питание.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Кружковая деятельность с ограниченной двигательной активностью чередуется с активным отдыхом и спортивными мероприятиями.</w:t>
      </w:r>
    </w:p>
    <w:p w:rsidR="006554B8" w:rsidRPr="00F8592D" w:rsidRDefault="006554B8" w:rsidP="00F8592D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F5169" w:rsidRPr="00F8592D" w:rsidRDefault="002F5169" w:rsidP="00F8592D">
      <w:pPr>
        <w:suppressAutoHyphens/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Режим дня</w:t>
      </w:r>
      <w:r w:rsidR="006554B8" w:rsidRPr="00F8592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-635</wp:posOffset>
            </wp:positionV>
            <wp:extent cx="1409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8.30 - 8.45- </w:t>
      </w:r>
      <w:r w:rsidRPr="00F8592D">
        <w:rPr>
          <w:rFonts w:ascii="Times New Roman" w:eastAsia="Calibri" w:hAnsi="Times New Roman"/>
          <w:sz w:val="28"/>
          <w:szCs w:val="28"/>
        </w:rPr>
        <w:t>Сбор детей в лагерь</w:t>
      </w:r>
    </w:p>
    <w:p w:rsidR="00F8592D" w:rsidRPr="00F8592D" w:rsidRDefault="00F8592D" w:rsidP="00F8592D">
      <w:pPr>
        <w:spacing w:after="0" w:line="240" w:lineRule="auto"/>
        <w:rPr>
          <w:rFonts w:ascii="Globus" w:eastAsia="Calibri" w:hAnsi="Globus"/>
          <w:b/>
          <w:i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8.45 – </w:t>
      </w:r>
      <w:r w:rsidRPr="00F8592D">
        <w:rPr>
          <w:rFonts w:ascii="Times New Roman" w:eastAsia="Calibri" w:hAnsi="Times New Roman"/>
          <w:sz w:val="28"/>
          <w:szCs w:val="28"/>
        </w:rPr>
        <w:t>Поднятие флага РФ, исполнение гимна РФ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8.55 - 9.10-</w:t>
      </w:r>
      <w:r w:rsidRPr="00F8592D">
        <w:rPr>
          <w:rFonts w:ascii="Times New Roman" w:eastAsia="Calibri" w:hAnsi="Times New Roman"/>
          <w:sz w:val="28"/>
          <w:szCs w:val="28"/>
        </w:rPr>
        <w:t xml:space="preserve"> Зарядка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9.15 - 9.30- </w:t>
      </w:r>
      <w:r w:rsidRPr="00F8592D">
        <w:rPr>
          <w:rFonts w:ascii="Times New Roman" w:eastAsia="Calibri" w:hAnsi="Times New Roman"/>
          <w:sz w:val="28"/>
          <w:szCs w:val="28"/>
        </w:rPr>
        <w:t>Завтрак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9.45 - 10.00- </w:t>
      </w:r>
      <w:r w:rsidRPr="00F8592D">
        <w:rPr>
          <w:rFonts w:ascii="Times New Roman" w:eastAsia="Calibri" w:hAnsi="Times New Roman"/>
          <w:sz w:val="28"/>
          <w:szCs w:val="28"/>
        </w:rPr>
        <w:t>Завтрак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10.00 - 12.00- </w:t>
      </w:r>
      <w:r w:rsidRPr="00F8592D">
        <w:rPr>
          <w:rFonts w:ascii="Times New Roman" w:eastAsia="Calibri" w:hAnsi="Times New Roman"/>
          <w:sz w:val="28"/>
          <w:szCs w:val="28"/>
        </w:rPr>
        <w:t>Работа по плану отрядов, экскурсии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12.00 - 13.00-</w:t>
      </w:r>
      <w:r w:rsidRPr="00F8592D">
        <w:rPr>
          <w:rFonts w:ascii="Times New Roman" w:eastAsia="Calibri" w:hAnsi="Times New Roman"/>
          <w:sz w:val="28"/>
          <w:szCs w:val="28"/>
        </w:rPr>
        <w:t>Игры на свежем воздухе, спортивные соревнования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–</w:t>
      </w:r>
      <w:r w:rsidRPr="00F8592D">
        <w:rPr>
          <w:rFonts w:ascii="Times New Roman" w:eastAsia="Calibri" w:hAnsi="Times New Roman"/>
          <w:sz w:val="28"/>
          <w:szCs w:val="28"/>
        </w:rPr>
        <w:t>Учебная эвакуация (первый день лагерной смены)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13.00 - 13.30- </w:t>
      </w:r>
      <w:r w:rsidRPr="00F8592D">
        <w:rPr>
          <w:rFonts w:ascii="Times New Roman" w:eastAsia="Calibri" w:hAnsi="Times New Roman"/>
          <w:sz w:val="28"/>
          <w:szCs w:val="28"/>
        </w:rPr>
        <w:t>Обед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13.30 - 14.00- </w:t>
      </w:r>
      <w:r w:rsidRPr="00F8592D">
        <w:rPr>
          <w:rFonts w:ascii="Times New Roman" w:eastAsia="Calibri" w:hAnsi="Times New Roman"/>
          <w:sz w:val="28"/>
          <w:szCs w:val="28"/>
        </w:rPr>
        <w:t>Обед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14.00 - 15.00  - 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время. Участие в КТД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15.00 - 15.20  -</w:t>
      </w:r>
      <w:r w:rsidRPr="00F8592D">
        <w:rPr>
          <w:rFonts w:ascii="Times New Roman" w:eastAsia="Calibri" w:hAnsi="Times New Roman"/>
          <w:sz w:val="28"/>
          <w:szCs w:val="28"/>
        </w:rPr>
        <w:t>Полдник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15.25 - 15.50  -</w:t>
      </w:r>
      <w:r w:rsidRPr="00F8592D">
        <w:rPr>
          <w:rFonts w:ascii="Times New Roman" w:eastAsia="Calibri" w:hAnsi="Times New Roman"/>
          <w:sz w:val="28"/>
          <w:szCs w:val="28"/>
        </w:rPr>
        <w:t>Полдник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15.50 - 17.00  -</w:t>
      </w:r>
      <w:proofErr w:type="spellStart"/>
      <w:r w:rsidRPr="00F8592D">
        <w:rPr>
          <w:rFonts w:ascii="Times New Roman" w:eastAsia="Calibri" w:hAnsi="Times New Roman"/>
          <w:sz w:val="28"/>
          <w:szCs w:val="28"/>
        </w:rPr>
        <w:t>Квесты</w:t>
      </w:r>
      <w:proofErr w:type="spellEnd"/>
      <w:r w:rsidRPr="00F8592D">
        <w:rPr>
          <w:rFonts w:ascii="Times New Roman" w:eastAsia="Calibri" w:hAnsi="Times New Roman"/>
          <w:sz w:val="28"/>
          <w:szCs w:val="28"/>
        </w:rPr>
        <w:t>, игра - путешествие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17.00 - 17.40  -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17.40 - 18.00  - </w:t>
      </w:r>
      <w:r w:rsidRPr="00F8592D">
        <w:rPr>
          <w:rFonts w:ascii="Times New Roman" w:eastAsia="Calibri" w:hAnsi="Times New Roman"/>
          <w:sz w:val="28"/>
          <w:szCs w:val="28"/>
        </w:rPr>
        <w:t>Инструктаж по ТБ и ПДД, уход домой</w:t>
      </w:r>
    </w:p>
    <w:p w:rsidR="00F8592D" w:rsidRDefault="00F8592D" w:rsidP="00F8592D">
      <w:pPr>
        <w:pStyle w:val="a4"/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570E1" w:rsidRPr="0074651E" w:rsidRDefault="002F5169" w:rsidP="0074651E">
      <w:pPr>
        <w:pStyle w:val="a4"/>
        <w:numPr>
          <w:ilvl w:val="0"/>
          <w:numId w:val="15"/>
        </w:num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Цель и задачи</w:t>
      </w:r>
    </w:p>
    <w:p w:rsidR="00DE41B2" w:rsidRPr="00DE41B2" w:rsidRDefault="002F5169" w:rsidP="00DE41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Перед </w:t>
      </w:r>
      <w:r w:rsidR="00953E8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лагерем с дневным пребыванием детей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>«Сказка»</w:t>
      </w:r>
      <w:r w:rsidR="00AF6C7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123435">
        <w:rPr>
          <w:rFonts w:ascii="Times New Roman" w:hAnsi="Times New Roman" w:cs="Times New Roman"/>
          <w:spacing w:val="-18"/>
          <w:sz w:val="26"/>
          <w:szCs w:val="26"/>
        </w:rPr>
        <w:t>У светофора нет каникул!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»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 w:rsidRPr="00213430"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 w:rsidRPr="00213430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>:</w:t>
      </w:r>
      <w:r w:rsidR="00DE41B2"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социального развития личности детей и формирование у них практических умений и навыков безопасного поведения на дороге, подготовка юных инспекторов движения к агитационной, пропагандистской, информационной деятельности по безопасности дорожного движения, ориентация на выбор будущей профессии.</w:t>
      </w:r>
    </w:p>
    <w:p w:rsidR="0074651E" w:rsidRPr="00213430" w:rsidRDefault="0074651E" w:rsidP="00DE41B2">
      <w:pPr>
        <w:suppressAutoHyphens/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b/>
          <w:sz w:val="28"/>
          <w:szCs w:val="26"/>
        </w:rPr>
        <w:t xml:space="preserve">Задачи: </w:t>
      </w:r>
      <w:r w:rsidRPr="00213430">
        <w:rPr>
          <w:rFonts w:ascii="Times New Roman" w:hAnsi="Times New Roman"/>
          <w:sz w:val="28"/>
          <w:szCs w:val="26"/>
        </w:rPr>
        <w:tab/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удовлетворение потребности в полноценном отдыхе;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повышение уровня компетентности, расширение знаний и совершенствование умений участников смены по вопросам безопасного поведения в дорожной среде;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выработка у участников смены активной позиции в обеспечении безопасности на дороге;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среди участников смены здорового образа жизни и повышение их интереса к регулярным занятиям спортом;</w:t>
      </w:r>
    </w:p>
    <w:p w:rsidR="00DE41B2" w:rsidRPr="00DE41B2" w:rsidRDefault="00DE41B2" w:rsidP="00DE4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1B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участников смены к участию в пропаганде правил безопасного поведения на дороге среди сверстников.</w:t>
      </w:r>
    </w:p>
    <w:p w:rsidR="005570E1" w:rsidRDefault="006554B8" w:rsidP="00AF6C7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Default="002F5169" w:rsidP="005570E1">
      <w:pPr>
        <w:numPr>
          <w:ilvl w:val="0"/>
          <w:numId w:val="15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2F5169" w:rsidRPr="00473F4F" w:rsidRDefault="002F5169" w:rsidP="00473F4F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провести коллективные массо</w:t>
      </w:r>
      <w:r w:rsidR="00D740BC"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вые мероприятия: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иям, выборы </w:t>
      </w:r>
      <w:r w:rsidR="00DE41B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Командира ЮИД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спортивные эстафеты, соревнования по футболу, волейболу; посещение  бассейна,  драматического театра и кинотеатра, музеев – к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раеведческого, художественного.</w:t>
      </w:r>
      <w:proofErr w:type="gramEnd"/>
    </w:p>
    <w:p w:rsid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603AC8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F8592D" w:rsidRP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89" w:type="dxa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2819"/>
        <w:gridCol w:w="1860"/>
        <w:gridCol w:w="1880"/>
        <w:gridCol w:w="1654"/>
        <w:gridCol w:w="28"/>
      </w:tblGrid>
      <w:tr w:rsidR="002F5169" w:rsidRPr="002F5169" w:rsidTr="009425A7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73A80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время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A80" w:rsidRDefault="00123435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603AC8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 – 11.00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123435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123435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 Выбор названия отряда, девиза, 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123435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123435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,11.00 – 12.00</w:t>
            </w:r>
          </w:p>
          <w:p w:rsidR="003E72BF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3E72BF" w:rsidRPr="002F5169" w:rsidRDefault="003E72BF" w:rsidP="003E72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2F5169" w:rsidRPr="002F5169" w:rsidRDefault="002F5169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72BF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Default="00123435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02</w:t>
            </w:r>
            <w:r w:rsidR="003E72BF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3E72BF" w:rsidRDefault="00123435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E72BF" w:rsidRPr="002F5169" w:rsidRDefault="003E72BF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3247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Default="00123435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E32471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32471" w:rsidRPr="002F5169" w:rsidRDefault="00123435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570E1" w:rsidRDefault="00E32471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</w:t>
            </w:r>
            <w:r w:rsidR="00DE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Расскажи мне о себе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</w:t>
            </w:r>
            <w:r w:rsidR="00DE4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 3 (ка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б.102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32471" w:rsidRPr="002F5169" w:rsidRDefault="00E32471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123435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Мой безопасный путь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DE41B2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Игровые 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1B2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Default="00123435" w:rsidP="00DE41B2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</w:t>
            </w:r>
            <w:r w:rsidR="00DE41B2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DE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DE41B2" w:rsidRPr="002F5169" w:rsidRDefault="00123435" w:rsidP="00DE41B2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воздухе «Краски, 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DE41B2" w:rsidRPr="002F5169" w:rsidRDefault="00DE41B2" w:rsidP="00DE41B2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E41B2" w:rsidRPr="002F5169" w:rsidRDefault="00DE41B2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DE41B2" w:rsidRPr="002F5169" w:rsidRDefault="00DE41B2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123435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3D7289" w:rsidRDefault="00123435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DE41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Выборы </w:t>
            </w:r>
            <w:r w:rsidR="00DE41B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Командира ЮИД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E32471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Воспитатели, ст. вожатая, муз.работник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123435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05</w:t>
            </w:r>
            <w:r w:rsidR="0053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530F08" w:rsidRDefault="00123435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DE41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Конкурс мини-сочинений «Если бы я был </w:t>
            </w:r>
            <w:r w:rsidR="00DE4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командиром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711E3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530F08" w:rsidRDefault="00123435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  <w:p w:rsidR="00530F08" w:rsidRPr="00530F08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DE41B2" w:rsidP="00DE41B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 по станциям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Пешеходный марафон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DE41B2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530F08" w:rsidRPr="002F5169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5711E3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5711E3" w:rsidP="005711E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Тематическая игра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Открывая страницы интересной книги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30F08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2F5169" w:rsidRPr="002F5169" w:rsidRDefault="00E32471" w:rsidP="00E324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08147D" w:rsidP="003E72B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 в</w:t>
            </w:r>
            <w:r w:rsidR="0018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5711E3" w:rsidP="00E657B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</w:t>
            </w:r>
            <w:r w:rsidR="002F5169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273A80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530F08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657B1" w:rsidP="00E657B1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Конкурс талантов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Алло – мы ищем таланты!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657B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</w:t>
            </w:r>
            <w:r w:rsidR="0008147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182488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E657B1" w:rsidRPr="00530F08" w:rsidRDefault="00E657B1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5711E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E32471" w:rsidP="00E657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</w:t>
            </w:r>
            <w:r w:rsidR="00E6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местности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Найди </w:t>
            </w:r>
            <w:r w:rsidR="00E6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клад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Школьная территория,14.00 – 15.0</w:t>
            </w:r>
            <w:r w:rsid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2F5169" w:rsidRPr="0018248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4731B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5711E3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Default="00C718CB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</w:p>
          <w:p w:rsidR="00775F06" w:rsidRPr="002F5169" w:rsidRDefault="00775F06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A2B27" w:rsidRPr="00D05FE9" w:rsidRDefault="0039263D" w:rsidP="004A2B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городской библиотеки</w:t>
            </w:r>
          </w:p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Городская библиотека, 10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00 – 11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9263D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75F06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5711E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11.06</w:t>
            </w:r>
            <w:r w:rsidR="00273A80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530F08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флешмоб</w:t>
            </w:r>
            <w:proofErr w:type="spellEnd"/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ритмах детства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E3247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,11.30 – 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775F06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оспитатели</w:t>
            </w:r>
            <w:r w:rsidR="00E32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E32471" w:rsidRDefault="00E32471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Муз.работник</w:t>
            </w:r>
            <w:proofErr w:type="spellEnd"/>
          </w:p>
          <w:p w:rsidR="00775F06" w:rsidRPr="00530F08" w:rsidRDefault="00E32471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75F06" w:rsidRPr="00530F08" w:rsidRDefault="00775F06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775F06" w:rsidRPr="002F5169" w:rsidRDefault="00775F06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731BB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5711E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11.06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1234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рекламных роликов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 хотите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быть в беде, выполняйте ПДД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Крыло началь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ного 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звена, 14.00 – 15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4731BB" w:rsidRPr="002F5169" w:rsidRDefault="004731BB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5711E3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</w:t>
            </w:r>
            <w:r w:rsidR="00B72123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B72123" w:rsidRPr="002F5169" w:rsidRDefault="00123435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D05FE9" w:rsidRDefault="00B72123" w:rsidP="007B13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5711E3" w:rsidP="002C44CF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5711E3" w:rsidP="00B721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</w:t>
            </w:r>
            <w:r w:rsidR="00B72123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72123" w:rsidRDefault="00123435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E657B1" w:rsidP="00E657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Спортивно-развлекательный праздник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Шар-Ах, Шоу!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5711E3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10.06</w:t>
            </w:r>
            <w:r w:rsidR="00273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1234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D05FE9" w:rsidRDefault="00E657B1" w:rsidP="00081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Игра-эстафета «Школа светофорных наук»</w:t>
            </w:r>
          </w:p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75776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1905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 w:rsidR="00D3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2F5169" w:rsidRPr="002F5169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позитивных 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1234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5711E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Конкурс </w:t>
            </w:r>
            <w:proofErr w:type="spellStart"/>
            <w:r w:rsidR="0057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лифлетов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 w:rsidR="0057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Здоровье – это будущее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Викторина о правилах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1234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«Как сказать наркотикам нет!»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 учебы для изучения правил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 xml:space="preserve">5. Мероприятия по развитию творческих </w:t>
            </w: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lastRenderedPageBreak/>
              <w:t>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 течение смены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11E3" w:rsidRPr="002F5169" w:rsidRDefault="005711E3" w:rsidP="005711E3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11.00 – 11.3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3F315A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11.30 –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Муз.работник,</w:t>
            </w:r>
          </w:p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5711E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123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5711E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Линейка закрытия смены «</w:t>
            </w:r>
            <w:r w:rsidR="0057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 светофора нет каникул!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75D3" w:rsidRDefault="00C575D3" w:rsidP="00C575D3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0DE0" w:rsidRPr="00DF0DE0" w:rsidRDefault="00DF0DE0" w:rsidP="005570E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F0D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органов детского самоуправления</w:t>
      </w:r>
    </w:p>
    <w:p w:rsidR="00DF0DE0" w:rsidRPr="00757761" w:rsidRDefault="00DF0DE0" w:rsidP="00DF0DE0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132"/>
        <w:gridCol w:w="2376"/>
        <w:gridCol w:w="2409"/>
        <w:gridCol w:w="1786"/>
      </w:tblGrid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(возможно – дети-члены актива лагеря)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выборов в органы детского самоуправления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C575D3" w:rsidRDefault="005711E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12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смены с правилами смены (условиями игры), условиями организации деятельности органов детского 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стенд, линейка и т.д., в течение дня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2- </w:t>
            </w:r>
          </w:p>
          <w:p w:rsidR="00DF0DE0" w:rsidRPr="00DF0DE0" w:rsidRDefault="00DF0DE0" w:rsidP="003D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2" w:type="dxa"/>
            <w:vAlign w:val="center"/>
          </w:tcPr>
          <w:p w:rsidR="00DF0DE0" w:rsidRDefault="005711E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9E6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DE0" w:rsidRDefault="005711E3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3D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vAlign w:val="center"/>
          </w:tcPr>
          <w:p w:rsidR="00DF0DE0" w:rsidRDefault="005711E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FB41D2" w:rsidP="002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</w:t>
            </w:r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Командира ЮИД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76653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(каб.103)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пресс-центра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5711E3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2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C575D3" w:rsidRDefault="005711E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  <w:p w:rsidR="00DF0DE0" w:rsidRPr="00DF0DE0" w:rsidRDefault="00DF0DE0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Сборы, заседания актива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5711E3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23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DF0DE0" w:rsidRPr="00DF0DE0" w:rsidRDefault="00DF0DE0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 (Совета) </w:t>
            </w:r>
          </w:p>
        </w:tc>
        <w:tc>
          <w:tcPr>
            <w:tcW w:w="2409" w:type="dxa"/>
          </w:tcPr>
          <w:p w:rsidR="00DF0DE0" w:rsidRPr="00DF0DE0" w:rsidRDefault="00FB41D2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Штаб, 13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FB41D2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2F5169" w:rsidRPr="00E61FDC" w:rsidRDefault="00E61FDC" w:rsidP="00E6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F5169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</w:t>
      </w:r>
      <w:r w:rsidR="00760D48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и кадрами</w:t>
      </w:r>
    </w:p>
    <w:p w:rsidR="005570E1" w:rsidRPr="005570E1" w:rsidRDefault="009425A7" w:rsidP="005570E1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1905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912"/>
        <w:gridCol w:w="4102"/>
        <w:gridCol w:w="2507"/>
        <w:gridCol w:w="1806"/>
      </w:tblGrid>
      <w:tr w:rsidR="002F5169" w:rsidRPr="002F5169" w:rsidTr="005570E1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2F5169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5711E3" w:rsidP="00571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30мая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3647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Default="005711E3" w:rsidP="00571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30мая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9E613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9B" w:rsidRPr="002F5169" w:rsidRDefault="0088119B" w:rsidP="0088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5570E1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5711E3" w:rsidP="00571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30мая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F40CF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16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E65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«Организация праздника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»,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посвященное </w:t>
            </w:r>
            <w:r w:rsidR="00E657B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открытию лагерной смены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мая 2025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F40CF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Default="0018103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96865" w:rsidP="006842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Неумывакина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E61FDC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5711E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Спиридонова В.В.</w:t>
            </w:r>
          </w:p>
        </w:tc>
      </w:tr>
      <w:tr w:rsidR="002F5169" w:rsidRPr="002F5169" w:rsidTr="005570E1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 июн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6842CF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«Об итогах работы 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 июн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A2B6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2F5169" w:rsidRDefault="00757761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D48" w:rsidRPr="0018103B" w:rsidRDefault="00760D48" w:rsidP="00181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760D48" w:rsidRPr="002F5169" w:rsidRDefault="00760D48" w:rsidP="00760D4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 -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«Радуга»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(ДР «Ори</w:t>
      </w:r>
      <w:r w:rsidR="0088119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>нтир»)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0D48" w:rsidRPr="002F5169" w:rsidRDefault="00760D48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0D48" w:rsidRDefault="00760D48" w:rsidP="00760D48">
      <w:pPr>
        <w:pStyle w:val="a4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Охрана труда и здоровья</w:t>
      </w:r>
    </w:p>
    <w:p w:rsidR="00760D48" w:rsidRDefault="0088119B" w:rsidP="00760D48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мая, начальником лагеря – О.</w:t>
      </w:r>
      <w:r w:rsidR="002314C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Потаповой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проводилось  совещание, на котором педагогические кадры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лагеря </w:t>
      </w:r>
      <w:r w:rsidR="00953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>«Сказка»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ознакомились со следующими инструкциями по ОТ и ТБ:</w:t>
      </w:r>
    </w:p>
    <w:p w:rsidR="005570E1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1)Инструкция № 39 по охране труда начальника 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40 по охране труда воспитателя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41 по охране труда музыкального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42 по охране труда физкультурного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43 по охране труда старшей вожатой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44 по охране труда медицинской сестры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45 по охране труда шеф-повара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46 по охране труда 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47 по охране труда кухонного рабочего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48 по охране труда мойщика посуды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49 о мерах пожарной безопасности в зданиях и помещениях и на прилегающих к ним территориях.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59 по пожарной безопасности для работников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123 по охране труда при проведении массовых мероприятий (вечеров, утренников, концертов, фестивалей, конкурсов, конференций, слетов, брейн-рингов и др.).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124 по охране труда при проведении прогулок, туристических походов, экскурсий, экспедиций.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126 по охране труда при перевозке обучающихся, воспитанников автомобильным транспортом. </w:t>
      </w:r>
    </w:p>
    <w:p w:rsidR="007B13EC" w:rsidRDefault="000765A1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429537</wp:posOffset>
            </wp:positionH>
            <wp:positionV relativeFrom="paragraph">
              <wp:posOffset>75951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3EC" w:rsidRPr="007B13EC" w:rsidRDefault="007B13EC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2F5169" w:rsidRPr="00760D48" w:rsidRDefault="002F5169" w:rsidP="00760D48">
      <w:pPr>
        <w:pStyle w:val="a4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D4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5570E1" w:rsidRPr="005570E1" w:rsidRDefault="005570E1" w:rsidP="005570E1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отрядами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lastRenderedPageBreak/>
        <w:t xml:space="preserve">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968"/>
        <w:gridCol w:w="6635"/>
        <w:gridCol w:w="1724"/>
      </w:tblGrid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5711E3" w:rsidP="00571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мая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18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2F5169" w:rsidRDefault="005711E3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2F5169" w:rsidRPr="002F5169" w:rsidRDefault="002F5169" w:rsidP="008811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5711E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выборов царского 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04-05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786B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Работа отрядов по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здоровьесберегающему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направлению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5711E3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1E3" w:rsidRDefault="005711E3" w:rsidP="00571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визитная карточка «Здравствуйте, это я!»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E4001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09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55" w:rsidRDefault="00E4001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="0018103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</w:t>
            </w:r>
            <w:r w:rsidR="00C95A7A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июл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C72D55" w:rsidRPr="002F5169" w:rsidRDefault="00C72D55" w:rsidP="00C7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10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E4001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 июн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я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913F06" w:rsidRPr="002F5169" w:rsidRDefault="00913F06" w:rsidP="00913F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r w:rsidR="00146AA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E240D8" w:rsidRPr="002F5169" w:rsidRDefault="00E240D8" w:rsidP="00A21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E61FDC" w:rsidRDefault="00E61FDC" w:rsidP="002C4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5169" w:rsidRPr="002F5169" w:rsidRDefault="002F5169" w:rsidP="00913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 w:rsidR="0075776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146A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ланирование работы в</w:t>
      </w:r>
      <w:r w:rsidR="00913F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лагере. 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2F5169" w:rsidRPr="002F5169" w:rsidRDefault="002F5169" w:rsidP="002F51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 пров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едение КТД в отряде, лагере.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2F5169" w:rsidRPr="008626BC" w:rsidRDefault="002F5169" w:rsidP="008626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ения о выполнении поручений.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игр на сплочение коллектива 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отрядах младших школьников. </w:t>
      </w:r>
    </w:p>
    <w:p w:rsidR="008626BC" w:rsidRPr="008626BC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№2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8730E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2F5169" w:rsidRPr="002F5169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</w:t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Разучивание песен, танцев, подвижных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игр с младшими школьниками.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2F5169" w:rsidRPr="002F5169" w:rsidRDefault="009425A7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1905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я и помощь в опера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ции «Уют». </w:t>
      </w:r>
    </w:p>
    <w:p w:rsidR="00A21905" w:rsidRPr="00C95A7A" w:rsidRDefault="002F5169" w:rsidP="00C95A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анизация дежурства в лагере.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«пресс-центра»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lastRenderedPageBreak/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е круга работ «пресс-центра».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участия в конкурсе на лучшую статью, заметку о лагерной жизни для пуб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ликации в газете. </w:t>
      </w:r>
    </w:p>
    <w:p w:rsidR="00A21905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 отрядов», «Это интересно». </w:t>
      </w:r>
    </w:p>
    <w:p w:rsidR="00A21905" w:rsidRPr="00A21905" w:rsidRDefault="00A21905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Выпуск отрядн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ых газет. 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дожественной летописи лагеря.</w:t>
      </w:r>
    </w:p>
    <w:p w:rsidR="00757761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57761" w:rsidRPr="002F5169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597"/>
        <w:gridCol w:w="7566"/>
        <w:gridCol w:w="1164"/>
      </w:tblGrid>
      <w:tr w:rsidR="002F5169" w:rsidRPr="002F5169" w:rsidTr="00A21905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0765A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июня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 w:rsidR="000765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0765A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D96865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0765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06" w:rsidRDefault="000765A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03</w:t>
            </w:r>
          </w:p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0765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0765A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06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0765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8626BC" w:rsidRPr="002F5169" w:rsidRDefault="008626BC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0765A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11июн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я </w:t>
            </w:r>
          </w:p>
          <w:p w:rsidR="008626BC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0765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пятницу</w:t>
            </w: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6F3B" w:rsidRDefault="00757761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1FDC"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lastRenderedPageBreak/>
        <w:t>План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</w:t>
      </w:r>
      <w:r w:rsidR="00A66F3B" w:rsidRP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аботы по развитию электоральной культуры детей</w:t>
      </w:r>
      <w:r w:rsid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F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</w:t>
      </w:r>
      <w:r w:rsidR="00C95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Командира ЮИД</w:t>
      </w:r>
      <w:r w:rsidR="00E61F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(ребята оттачивают свои программы, продумывают пиар ходы, оформляют предвыборные стенды.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результате лидеры слабых партий могут по желанию снять свои кандидатуры, оценив свои реальные возможности).</w:t>
      </w:r>
    </w:p>
    <w:p w:rsidR="00466D6C" w:rsidRDefault="008730E9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3.Выборы </w:t>
      </w:r>
      <w:r w:rsidR="00C95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Командира ЮИД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вожатая, воспитатели).</w:t>
      </w:r>
    </w:p>
    <w:p w:rsidR="00A66F3B" w:rsidRPr="002C44CF" w:rsidRDefault="00466D6C" w:rsidP="002C44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</w:t>
      </w:r>
      <w:r w:rsidR="00C95A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Командира ЮИД</w:t>
      </w:r>
      <w:r w:rsidR="007B13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звучание гимна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вожатая).</w:t>
      </w:r>
      <w:r w:rsidR="009425A7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C7C" w:rsidRDefault="00AF6C7C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BC5A16" w:rsidRPr="00BC5A16" w:rsidRDefault="002F5169" w:rsidP="00BC5A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</w:t>
      </w:r>
      <w:r w:rsidR="00BC5A1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анизации праздников и экскурсий.</w:t>
      </w:r>
    </w:p>
    <w:p w:rsidR="002F516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«Лагерный режим»</w:t>
      </w:r>
      <w:r w:rsidR="007B13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беседы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99740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выставок рисунков и поделок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425A7" w:rsidP="0075776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19050" t="0" r="63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997409"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«Талантливый ребёнок»</w:t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вожатая).</w:t>
      </w:r>
    </w:p>
    <w:p w:rsidR="002F5169" w:rsidRDefault="002F5169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F5169" w:rsidRPr="002F5169" w:rsidRDefault="002F5169" w:rsidP="007804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5452" w:rsidRDefault="00505452"/>
    <w:sectPr w:rsidR="00505452" w:rsidSect="00146AA9">
      <w:pgSz w:w="11906" w:h="16838"/>
      <w:pgMar w:top="1134" w:right="991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E7862"/>
    <w:rsid w:val="00003F51"/>
    <w:rsid w:val="0000745B"/>
    <w:rsid w:val="00043647"/>
    <w:rsid w:val="000765A1"/>
    <w:rsid w:val="0008147D"/>
    <w:rsid w:val="00081635"/>
    <w:rsid w:val="000A4F47"/>
    <w:rsid w:val="00123435"/>
    <w:rsid w:val="00127E43"/>
    <w:rsid w:val="00146AA9"/>
    <w:rsid w:val="0018103B"/>
    <w:rsid w:val="00182488"/>
    <w:rsid w:val="00213430"/>
    <w:rsid w:val="002314C4"/>
    <w:rsid w:val="0024082C"/>
    <w:rsid w:val="0025520A"/>
    <w:rsid w:val="00273A80"/>
    <w:rsid w:val="002C44CF"/>
    <w:rsid w:val="002F41BB"/>
    <w:rsid w:val="002F5169"/>
    <w:rsid w:val="002F666C"/>
    <w:rsid w:val="003304B1"/>
    <w:rsid w:val="0039263D"/>
    <w:rsid w:val="003A0559"/>
    <w:rsid w:val="003D7289"/>
    <w:rsid w:val="003E72BF"/>
    <w:rsid w:val="003F315A"/>
    <w:rsid w:val="003F4E6D"/>
    <w:rsid w:val="003F783F"/>
    <w:rsid w:val="004106F6"/>
    <w:rsid w:val="00466D6C"/>
    <w:rsid w:val="004731BB"/>
    <w:rsid w:val="00473F4F"/>
    <w:rsid w:val="004A2B27"/>
    <w:rsid w:val="004C3674"/>
    <w:rsid w:val="00501FA8"/>
    <w:rsid w:val="00505452"/>
    <w:rsid w:val="00530F08"/>
    <w:rsid w:val="00542C39"/>
    <w:rsid w:val="00543139"/>
    <w:rsid w:val="00550FEC"/>
    <w:rsid w:val="005570E1"/>
    <w:rsid w:val="005711E3"/>
    <w:rsid w:val="005D46FB"/>
    <w:rsid w:val="005E52FB"/>
    <w:rsid w:val="005F5740"/>
    <w:rsid w:val="00602AB1"/>
    <w:rsid w:val="00603AC8"/>
    <w:rsid w:val="0063256F"/>
    <w:rsid w:val="006554B8"/>
    <w:rsid w:val="006842CF"/>
    <w:rsid w:val="00705CFA"/>
    <w:rsid w:val="0074651E"/>
    <w:rsid w:val="00746F2B"/>
    <w:rsid w:val="00757761"/>
    <w:rsid w:val="00760D48"/>
    <w:rsid w:val="00766539"/>
    <w:rsid w:val="00775F06"/>
    <w:rsid w:val="0078040D"/>
    <w:rsid w:val="00786BF7"/>
    <w:rsid w:val="007A26B9"/>
    <w:rsid w:val="007A397D"/>
    <w:rsid w:val="007B13EC"/>
    <w:rsid w:val="007E7862"/>
    <w:rsid w:val="0082783B"/>
    <w:rsid w:val="008626BC"/>
    <w:rsid w:val="008730E9"/>
    <w:rsid w:val="00880752"/>
    <w:rsid w:val="0088119B"/>
    <w:rsid w:val="008C20AA"/>
    <w:rsid w:val="008F3F4C"/>
    <w:rsid w:val="00900F54"/>
    <w:rsid w:val="00911A38"/>
    <w:rsid w:val="00913192"/>
    <w:rsid w:val="00913F06"/>
    <w:rsid w:val="009425A7"/>
    <w:rsid w:val="00953E80"/>
    <w:rsid w:val="00997409"/>
    <w:rsid w:val="009A2F05"/>
    <w:rsid w:val="009E613D"/>
    <w:rsid w:val="00A21905"/>
    <w:rsid w:val="00A66F3B"/>
    <w:rsid w:val="00AA3B78"/>
    <w:rsid w:val="00AD3C05"/>
    <w:rsid w:val="00AF6C7C"/>
    <w:rsid w:val="00B112C2"/>
    <w:rsid w:val="00B6507D"/>
    <w:rsid w:val="00B72123"/>
    <w:rsid w:val="00B77F3E"/>
    <w:rsid w:val="00B81D8E"/>
    <w:rsid w:val="00BC5A16"/>
    <w:rsid w:val="00C575D3"/>
    <w:rsid w:val="00C718CB"/>
    <w:rsid w:val="00C72D55"/>
    <w:rsid w:val="00C90A42"/>
    <w:rsid w:val="00C91780"/>
    <w:rsid w:val="00C95A7A"/>
    <w:rsid w:val="00D13E8F"/>
    <w:rsid w:val="00D3394B"/>
    <w:rsid w:val="00D740BC"/>
    <w:rsid w:val="00D96865"/>
    <w:rsid w:val="00DA2967"/>
    <w:rsid w:val="00DA2B6A"/>
    <w:rsid w:val="00DE41B2"/>
    <w:rsid w:val="00DF0DE0"/>
    <w:rsid w:val="00DF32DC"/>
    <w:rsid w:val="00E240D8"/>
    <w:rsid w:val="00E32471"/>
    <w:rsid w:val="00E40010"/>
    <w:rsid w:val="00E51D5E"/>
    <w:rsid w:val="00E61FDC"/>
    <w:rsid w:val="00E657B1"/>
    <w:rsid w:val="00E65C68"/>
    <w:rsid w:val="00F22E01"/>
    <w:rsid w:val="00F40CF1"/>
    <w:rsid w:val="00F652B3"/>
    <w:rsid w:val="00F710F7"/>
    <w:rsid w:val="00F80A19"/>
    <w:rsid w:val="00F8592D"/>
    <w:rsid w:val="00FB41D2"/>
    <w:rsid w:val="00FC4380"/>
    <w:rsid w:val="00F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59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F51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8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4651E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A8F9-B911-4509-AA4F-AD4787EC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Учитель</cp:lastModifiedBy>
  <cp:revision>43</cp:revision>
  <cp:lastPrinted>2023-05-12T09:50:00Z</cp:lastPrinted>
  <dcterms:created xsi:type="dcterms:W3CDTF">2013-05-11T14:22:00Z</dcterms:created>
  <dcterms:modified xsi:type="dcterms:W3CDTF">2025-05-28T11:07:00Z</dcterms:modified>
</cp:coreProperties>
</file>